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1"/>
        <w:pBdr>
          <w:top w:val="single" w:color="4f6228" w:sz="4" w:space="0" w:shadow="0" w:frame="0"/>
          <w:left w:val="single" w:color="4f6228" w:sz="4" w:space="0" w:shadow="0" w:frame="0"/>
          <w:bottom w:val="single" w:color="4f6228" w:sz="4" w:space="0" w:shadow="0" w:frame="0"/>
          <w:right w:val="single" w:color="4f6228" w:sz="4" w:space="0" w:shadow="0" w:frame="0"/>
        </w:pBdr>
        <w:shd w:val="clear" w:color="auto" w:fill="eaf1dd"/>
        <w:ind w:left="851" w:right="849" w:firstLine="0"/>
        <w:rPr>
          <w:rStyle w:val="Aucun"/>
          <w:rFonts w:ascii="Arial" w:cs="Arial" w:hAnsi="Arial" w:eastAsia="Arial"/>
          <w:outline w:val="0"/>
          <w:color w:val="4f6228"/>
          <w:u w:color="4f6228"/>
          <w14:textFill>
            <w14:solidFill>
              <w14:srgbClr w14:val="4F6228"/>
            </w14:solidFill>
          </w14:textFill>
        </w:rPr>
      </w:pPr>
      <w:r>
        <w:rPr>
          <w:rStyle w:val="Aucun"/>
          <w:rFonts w:ascii="Arial" w:hAnsi="Arial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BULLETIN D</w:t>
      </w:r>
      <w:r>
        <w:rPr>
          <w:rStyle w:val="Aucun"/>
          <w:rFonts w:ascii="Arial" w:hAnsi="Arial" w:hint="default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INSCRIPTION</w:t>
      </w:r>
    </w:p>
    <w:p>
      <w:pPr>
        <w:pStyle w:val="Titre 1"/>
        <w:pBdr>
          <w:top w:val="single" w:color="4f6228" w:sz="4" w:space="0" w:shadow="0" w:frame="0"/>
          <w:left w:val="single" w:color="4f6228" w:sz="4" w:space="0" w:shadow="0" w:frame="0"/>
          <w:bottom w:val="single" w:color="4f6228" w:sz="4" w:space="0" w:shadow="0" w:frame="0"/>
          <w:right w:val="single" w:color="4f6228" w:sz="4" w:space="0" w:shadow="0" w:frame="0"/>
        </w:pBdr>
        <w:shd w:val="clear" w:color="auto" w:fill="eaf1dd"/>
        <w:ind w:left="851" w:right="849" w:firstLine="0"/>
        <w:rPr>
          <w:rStyle w:val="Aucun"/>
          <w:rFonts w:ascii="Arial" w:cs="Arial" w:hAnsi="Arial" w:eastAsia="Arial"/>
          <w:b w:val="0"/>
          <w:bCs w:val="0"/>
          <w:outline w:val="0"/>
          <w:color w:val="4f6228"/>
          <w:u w:color="4f6228"/>
          <w14:textFill>
            <w14:solidFill>
              <w14:srgbClr w14:val="4F6228"/>
            </w14:solidFill>
          </w14:textFill>
        </w:rPr>
      </w:pPr>
      <w:r>
        <w:rPr>
          <w:rStyle w:val="Aucun"/>
          <w:rFonts w:ascii="Arial" w:hAnsi="Arial"/>
          <w:b w:val="0"/>
          <w:bCs w:val="0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AUX JOURNEES DE P</w:t>
      </w:r>
      <w:r>
        <w:rPr>
          <w:rStyle w:val="Aucun"/>
          <w:rFonts w:ascii="Arial" w:hAnsi="Arial" w:hint="default"/>
          <w:b w:val="0"/>
          <w:bCs w:val="0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Ê</w:t>
      </w:r>
      <w:r>
        <w:rPr>
          <w:rStyle w:val="Aucun"/>
          <w:rFonts w:ascii="Arial" w:hAnsi="Arial"/>
          <w:b w:val="0"/>
          <w:bCs w:val="0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CHE DE L</w:t>
      </w:r>
      <w:r>
        <w:rPr>
          <w:rStyle w:val="Aucun"/>
          <w:rFonts w:ascii="Arial" w:hAnsi="Arial" w:hint="default"/>
          <w:b w:val="0"/>
          <w:bCs w:val="0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’</w:t>
      </w:r>
      <w:r>
        <w:rPr>
          <w:rStyle w:val="Aucun"/>
          <w:rFonts w:ascii="Arial" w:hAnsi="Arial"/>
          <w:b w:val="0"/>
          <w:bCs w:val="0"/>
          <w:outline w:val="0"/>
          <w:color w:val="4f6228"/>
          <w:u w:color="4f6228"/>
          <w:rtl w:val="0"/>
          <w:lang w:val="fr-FR"/>
          <w14:textFill>
            <w14:solidFill>
              <w14:srgbClr w14:val="4F6228"/>
            </w14:solidFill>
          </w14:textFill>
        </w:rPr>
        <w:t>ABLETTE ANGEVINE</w:t>
      </w:r>
    </w:p>
    <w:p>
      <w:pPr>
        <w:pStyle w:val="Normal.0"/>
        <w:rPr>
          <w:rStyle w:val="Aucun"/>
        </w:rPr>
      </w:pPr>
    </w:p>
    <w:p>
      <w:pPr>
        <w:pStyle w:val="Normal.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Responsable Ablette Angevine : Alain AUGELLE 06 61 43 09 49        alain.augelle@cegetel.net</w:t>
      </w:r>
    </w:p>
    <w:p>
      <w:pPr>
        <w:pStyle w:val="Normal.0"/>
        <w:rPr>
          <w:rStyle w:val="Aucun"/>
        </w:rPr>
      </w:pPr>
    </w:p>
    <w:p>
      <w:pPr>
        <w:pStyle w:val="Normal.0"/>
        <w:tabs>
          <w:tab w:val="left" w:pos="9072" w:leader="dot"/>
        </w:tabs>
        <w:spacing w:after="120" w:line="360" w:lineRule="auto"/>
        <w:jc w:val="both"/>
        <w:rPr>
          <w:rStyle w:val="Aucun"/>
          <w:rFonts w:ascii="Arial" w:cs="Arial" w:hAnsi="Arial" w:eastAsia="Arial"/>
          <w:sz w:val="24"/>
          <w:szCs w:val="24"/>
          <w:u w:val="single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Je soussign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(e) : </w:t>
        <w:tab/>
      </w:r>
    </w:p>
    <w:p>
      <w:pPr>
        <w:pStyle w:val="Normal.0"/>
        <w:tabs>
          <w:tab w:val="left" w:pos="9072" w:leader="dot"/>
          <w:tab w:val="left" w:pos="9356" w:leader="dot"/>
        </w:tabs>
        <w:spacing w:after="120" w:line="360" w:lineRule="auto"/>
        <w:jc w:val="both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Autorise mon enfant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9072" w:leader="dot"/>
          <w:tab w:val="left" w:pos="9356" w:leader="dot"/>
        </w:tabs>
        <w:spacing w:after="120" w:line="360" w:lineRule="auto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(e) le :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../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…………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./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.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 à 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:</w:t>
        <w:tab/>
      </w:r>
    </w:p>
    <w:p>
      <w:pPr>
        <w:pStyle w:val="Normal.0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 participer aux activit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s p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che de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Ablette Angevine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  </w:t>
      </w:r>
      <w:r>
        <w:rPr>
          <w:rStyle w:val="Aucun"/>
          <w:rFonts w:ascii="Arial" w:hAnsi="Arial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semaines ................................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Compte-tenu de la 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glementation avec le covid19, les lieux de 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che privil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gi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 seront sans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placement c'est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dire sur Angers.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Sites : la Maine, le Brionneau, le lac de Maine, </w:t>
      </w:r>
      <w:r>
        <w:rPr>
          <w:rStyle w:val="Aucun"/>
          <w:sz w:val="24"/>
          <w:szCs w:val="24"/>
          <w:rtl w:val="0"/>
          <w:lang w:val="fr-FR"/>
        </w:rPr>
        <w:t>î</w:t>
      </w:r>
      <w:r>
        <w:rPr>
          <w:rStyle w:val="Aucun"/>
          <w:sz w:val="24"/>
          <w:szCs w:val="24"/>
          <w:rtl w:val="0"/>
          <w:lang w:val="fr-FR"/>
        </w:rPr>
        <w:t xml:space="preserve">le st Aubin 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Stages multi-p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ches encadr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par un guide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che.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Prix pour la semaine  149 euros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Dates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28: du 05 juillet au 9 juillet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29 du 12 juillet au 16 juillet (sauf le 14 juillet)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30 du 19 juillet au 23 juillet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31 du 26 juillet au 30 juillet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33 du 09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t au 13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</w:rPr>
        <w:t>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34 du 16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t au 20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</w:rPr>
        <w:t>t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rtl w:val="0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semaine 35 du 23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t au 27 ao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Roman" w:hAnsi="Times Roman"/>
          <w:sz w:val="24"/>
          <w:szCs w:val="24"/>
          <w:rtl w:val="0"/>
        </w:rPr>
        <w:t>t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spacing w:after="60"/>
        <w:jc w:val="both"/>
        <w:rPr>
          <w:rStyle w:val="Aucun"/>
          <w:rFonts w:ascii="Arial" w:cs="Arial" w:hAnsi="Arial" w:eastAsia="Arial"/>
          <w:b w:val="1"/>
          <w:bCs w:val="1"/>
          <w:u w:val="single"/>
        </w:rPr>
      </w:pP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>Renseignements divers</w:t>
      </w:r>
      <w:r>
        <w:rPr>
          <w:rStyle w:val="Aucun"/>
          <w:rFonts w:ascii="Arial" w:hAnsi="Arial" w:hint="default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u w:val="single"/>
          <w:rtl w:val="0"/>
          <w:lang w:val="fr-FR"/>
        </w:rPr>
        <w:t xml:space="preserve">: </w:t>
      </w:r>
    </w:p>
    <w:p>
      <w:pPr>
        <w:pStyle w:val="Normal.0"/>
        <w:spacing w:after="60"/>
        <w:jc w:val="both"/>
        <w:rPr>
          <w:rStyle w:val="Aucun"/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tabs>
          <w:tab w:val="left" w:pos="9072" w:leader="dot"/>
        </w:tabs>
        <w:spacing w:after="12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</w:r>
    </w:p>
    <w:p>
      <w:pPr>
        <w:pStyle w:val="Normal.0"/>
        <w:tabs>
          <w:tab w:val="left" w:pos="9072" w:leader="dot"/>
        </w:tabs>
        <w:spacing w:after="12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Code postal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 xml:space="preserve">……………… </w:t>
      </w:r>
      <w:r>
        <w:rPr>
          <w:rStyle w:val="Aucun"/>
          <w:rFonts w:ascii="Arial" w:hAnsi="Arial"/>
          <w:rtl w:val="0"/>
          <w:lang w:val="fr-FR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</w:r>
    </w:p>
    <w:p>
      <w:pPr>
        <w:pStyle w:val="Normal.0"/>
        <w:tabs>
          <w:tab w:val="left" w:pos="9072" w:leader="dot"/>
        </w:tabs>
        <w:spacing w:after="120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>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  <w:tab/>
      </w:r>
    </w:p>
    <w:p>
      <w:pPr>
        <w:pStyle w:val="Normal.0"/>
        <w:tabs>
          <w:tab w:val="left" w:pos="2835"/>
        </w:tabs>
        <w:spacing w:after="12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 domicile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  </w:t>
        <w:tab/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 xml:space="preserve">..  </w:t>
      </w:r>
    </w:p>
    <w:p>
      <w:pPr>
        <w:pStyle w:val="Normal.0"/>
        <w:tabs>
          <w:tab w:val="left" w:pos="2835"/>
        </w:tabs>
        <w:spacing w:after="12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 portable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 </w:t>
        <w:tab/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 xml:space="preserve">..  </w:t>
      </w:r>
    </w:p>
    <w:p>
      <w:pPr>
        <w:pStyle w:val="Normal.0"/>
        <w:tabs>
          <w:tab w:val="left" w:pos="2835"/>
        </w:tabs>
        <w:spacing w:after="120"/>
        <w:jc w:val="both"/>
        <w:rPr>
          <w:rStyle w:val="Aucun"/>
          <w:rFonts w:ascii="Arial" w:cs="Arial" w:hAnsi="Arial" w:eastAsia="Arial"/>
          <w:u w:val="single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 professionnel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 </w:t>
        <w:tab/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tabs>
          <w:tab w:val="left" w:pos="9072" w:leader="dot"/>
        </w:tabs>
        <w:spacing w:after="12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decin traitant (nom et 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phone)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3840"/>
          <w:tab w:val="left" w:pos="4920"/>
          <w:tab w:val="left" w:pos="9072" w:leader="dot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Est-il titulaire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une carte de p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che ?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Arial" w:hAnsi="Arial"/>
          <w:rtl w:val="0"/>
          <w:lang w:val="fr-FR"/>
        </w:rPr>
        <w:t xml:space="preserve"> 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❒</w:t>
      </w:r>
      <w:r>
        <w:rPr>
          <w:rStyle w:val="Aucun"/>
          <w:rFonts w:ascii="Arial" w:hAnsi="Arial"/>
          <w:rtl w:val="0"/>
          <w:lang w:val="fr-FR"/>
        </w:rPr>
        <w:t xml:space="preserve"> NON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se r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f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rer aux modalit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rtl w:val="0"/>
          <w:lang w:val="fr-FR"/>
        </w:rPr>
        <w:t>s pratiques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)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jc w:val="center"/>
        <w:rPr>
          <w:rStyle w:val="Aucun"/>
          <w:b w:val="1"/>
          <w:bCs w:val="1"/>
          <w:sz w:val="32"/>
          <w:szCs w:val="32"/>
        </w:rPr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Organisation des stages PROGRAMME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Compte-tenu de la 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glementation avec le covid19, les lieux de 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che privil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gi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s seront sans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placement c'est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dire sur Angers.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Accueil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la maison de l'environnement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9 h sauf jeudi RV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l'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î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St AUBIN Port de l'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ï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Horaires : 9 h - 17 h Semaines 28-29-30-31-33-34-35 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carte de 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che obligatoire (document1)  </w:t>
      </w:r>
      <w:r>
        <w:rPr>
          <w:rStyle w:val="Aucun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Age : 9 </w:t>
      </w:r>
      <w:r>
        <w:rPr>
          <w:rStyle w:val="Aucun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16 ans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LUNDI      </w:t>
      </w:r>
      <w:r>
        <w:rPr>
          <w:rStyle w:val="Aucun"/>
          <w:sz w:val="24"/>
          <w:szCs w:val="24"/>
          <w:rtl w:val="0"/>
          <w:lang w:val="fr-FR"/>
        </w:rPr>
        <w:t>matin: accueil et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sentation des participants, 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ation d'une ligne de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 dans la salle Maison  de l'Environnement,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couverte des poissons d'eau douce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s-midi :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 dans le Brionneau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MARDI   </w:t>
      </w:r>
      <w:r>
        <w:rPr>
          <w:rStyle w:val="Aucun"/>
          <w:sz w:val="24"/>
          <w:szCs w:val="24"/>
          <w:rtl w:val="0"/>
          <w:lang w:val="fr-FR"/>
        </w:rPr>
        <w:t>matin 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ation d'une ligne feeder,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placement vers le lac de Maine, initiation amor</w:t>
      </w:r>
      <w:r>
        <w:rPr>
          <w:rStyle w:val="Aucun"/>
          <w:sz w:val="24"/>
          <w:szCs w:val="24"/>
          <w:rtl w:val="0"/>
          <w:lang w:val="fr-FR"/>
        </w:rPr>
        <w:t>ç</w:t>
      </w:r>
      <w:r>
        <w:rPr>
          <w:rStyle w:val="Aucun"/>
          <w:sz w:val="24"/>
          <w:szCs w:val="24"/>
          <w:rtl w:val="0"/>
          <w:lang w:val="fr-FR"/>
        </w:rPr>
        <w:t>age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s-midi :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 au feeder Lac de Maine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MERCREDI </w:t>
      </w:r>
      <w:r>
        <w:rPr>
          <w:rStyle w:val="Aucun"/>
          <w:sz w:val="24"/>
          <w:szCs w:val="24"/>
          <w:rtl w:val="0"/>
          <w:lang w:val="fr-FR"/>
        </w:rPr>
        <w:t xml:space="preserve"> matin :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couverte des carnassiers , 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ation d'une ligne Drop shot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s-midi :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 des carnassiers en Maine Drop shot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JEUDI 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ê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che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l'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î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St AUBIN Port de l'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ï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le: Rendez-vous au bac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9h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matin: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couverte de l'</w:t>
      </w:r>
      <w:r>
        <w:rPr>
          <w:rStyle w:val="Aucun"/>
          <w:sz w:val="24"/>
          <w:szCs w:val="24"/>
          <w:rtl w:val="0"/>
          <w:lang w:val="fr-FR"/>
        </w:rPr>
        <w:t>î</w:t>
      </w:r>
      <w:r>
        <w:rPr>
          <w:rStyle w:val="Aucun"/>
          <w:sz w:val="24"/>
          <w:szCs w:val="24"/>
          <w:rtl w:val="0"/>
          <w:lang w:val="fr-FR"/>
        </w:rPr>
        <w:t>le,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 xml:space="preserve">che 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crevisses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balance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s-midi :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 xml:space="preserve">che dans la Mayenne 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part :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Rendez-vous au bac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outline w:val="0"/>
          <w:color w:val="ff0000"/>
          <w:sz w:val="24"/>
          <w:szCs w:val="24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17h</w:t>
      </w:r>
    </w:p>
    <w:p>
      <w:pPr>
        <w:pStyle w:val="Normal.0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VENDREDI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matin et apr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 midi p</w:t>
      </w:r>
      <w:r>
        <w:rPr>
          <w:rStyle w:val="Aucun"/>
          <w:sz w:val="24"/>
          <w:szCs w:val="24"/>
          <w:rtl w:val="0"/>
          <w:lang w:val="fr-FR"/>
        </w:rPr>
        <w:t>ê</w:t>
      </w:r>
      <w:r>
        <w:rPr>
          <w:rStyle w:val="Aucun"/>
          <w:sz w:val="24"/>
          <w:szCs w:val="24"/>
          <w:rtl w:val="0"/>
          <w:lang w:val="fr-FR"/>
        </w:rPr>
        <w:t>che au feeder Lac de Maine</w:t>
      </w:r>
    </w:p>
    <w:p>
      <w:pPr>
        <w:pStyle w:val="Normal.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go</w:t>
      </w:r>
      <w:r>
        <w:rPr>
          <w:rStyle w:val="Aucun"/>
          <w:sz w:val="24"/>
          <w:szCs w:val="24"/>
          <w:rtl w:val="0"/>
          <w:lang w:val="fr-FR"/>
        </w:rPr>
        <w:t>û</w:t>
      </w:r>
      <w:r>
        <w:rPr>
          <w:rStyle w:val="Aucun"/>
          <w:sz w:val="24"/>
          <w:szCs w:val="24"/>
          <w:rtl w:val="0"/>
          <w:lang w:val="fr-FR"/>
        </w:rPr>
        <w:t xml:space="preserve">ter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la maison de l'environnement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16 h 30</w:t>
      </w:r>
    </w:p>
    <w:p>
      <w:pPr>
        <w:pStyle w:val="Normal.0"/>
        <w:rPr>
          <w:rStyle w:val="Aucun"/>
          <w:sz w:val="24"/>
          <w:szCs w:val="24"/>
        </w:rPr>
      </w:pPr>
    </w:p>
    <w:p>
      <w:pPr>
        <w:pStyle w:val="Normal.0"/>
      </w:pPr>
      <w:r>
        <w:rPr>
          <w:rStyle w:val="Aucun"/>
          <w:sz w:val="24"/>
          <w:szCs w:val="24"/>
          <w:rtl w:val="0"/>
          <w:lang w:val="fr-FR"/>
        </w:rPr>
        <w:t>Rappel : Les boissons et go</w:t>
      </w:r>
      <w:r>
        <w:rPr>
          <w:rStyle w:val="Aucun"/>
          <w:sz w:val="24"/>
          <w:szCs w:val="24"/>
          <w:rtl w:val="0"/>
          <w:lang w:val="fr-FR"/>
        </w:rPr>
        <w:t>û</w:t>
      </w:r>
      <w:r>
        <w:rPr>
          <w:rStyle w:val="Aucun"/>
          <w:sz w:val="24"/>
          <w:szCs w:val="24"/>
          <w:rtl w:val="0"/>
          <w:lang w:val="fr-FR"/>
        </w:rPr>
        <w:t xml:space="preserve">ter sont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voir par les parents pour chaque journ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e, une paire de lunettes de soleil et une casquette sont obligatoires.</w:t>
      </w: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